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51" w:rsidRDefault="005C6B51" w:rsidP="005C6B51">
      <w:pPr>
        <w:pStyle w:val="Bezproreda"/>
      </w:pPr>
      <w:r>
        <w:t>DJEČJI VRTIĆ KOCKAVICA</w:t>
      </w:r>
    </w:p>
    <w:p w:rsidR="005C6B51" w:rsidRDefault="005C6B51" w:rsidP="005C6B51">
      <w:pPr>
        <w:pStyle w:val="Bezproreda"/>
      </w:pPr>
      <w:r>
        <w:t>ANDRIJE HABUŠA 29B</w:t>
      </w:r>
    </w:p>
    <w:p w:rsidR="005C6B51" w:rsidRDefault="005C6B51" w:rsidP="005C6B51">
      <w:pPr>
        <w:pStyle w:val="Bezproreda"/>
      </w:pPr>
      <w:r>
        <w:t>40326 SVETA MARIJA</w:t>
      </w:r>
    </w:p>
    <w:p w:rsidR="005C6B51" w:rsidRDefault="005C6B51" w:rsidP="005C6B51">
      <w:pPr>
        <w:pStyle w:val="Bezproreda"/>
      </w:pPr>
    </w:p>
    <w:p w:rsidR="005C6B51" w:rsidRDefault="005C6B51" w:rsidP="005C6B51">
      <w:pPr>
        <w:pStyle w:val="Bezproreda"/>
      </w:pPr>
      <w:r>
        <w:t>OIB:56145874531</w:t>
      </w:r>
    </w:p>
    <w:p w:rsidR="005C6B51" w:rsidRDefault="005C6B51" w:rsidP="005C6B51">
      <w:pPr>
        <w:pStyle w:val="Bezproreda"/>
      </w:pPr>
      <w:r>
        <w:t>Matični broj:01390651</w:t>
      </w:r>
    </w:p>
    <w:p w:rsidR="005C6B51" w:rsidRDefault="005C6B51" w:rsidP="005C6B51">
      <w:pPr>
        <w:pStyle w:val="Bezproreda"/>
      </w:pPr>
      <w:r>
        <w:t>Šifra djelatnosti:8510</w:t>
      </w:r>
    </w:p>
    <w:p w:rsidR="005C6B51" w:rsidRDefault="005C6B51" w:rsidP="005C6B51">
      <w:pPr>
        <w:pStyle w:val="Bezproreda"/>
      </w:pPr>
      <w:r>
        <w:t>Broj RKP-a:38606</w:t>
      </w:r>
    </w:p>
    <w:p w:rsidR="005C6B51" w:rsidRDefault="005C6B51" w:rsidP="005C6B51">
      <w:pPr>
        <w:pStyle w:val="Bezproreda"/>
      </w:pPr>
      <w:r>
        <w:t>Razina:21</w:t>
      </w:r>
    </w:p>
    <w:p w:rsidR="005C6B51" w:rsidRDefault="005C6B51" w:rsidP="005C6B51">
      <w:pPr>
        <w:pStyle w:val="Bezproreda"/>
      </w:pPr>
      <w:r>
        <w:t>Razdjel:000</w:t>
      </w:r>
    </w:p>
    <w:p w:rsidR="005C6B51" w:rsidRDefault="005C6B51" w:rsidP="005C6B51">
      <w:pPr>
        <w:pStyle w:val="Bezproreda"/>
      </w:pPr>
      <w:r>
        <w:t>Šifra općine:607</w:t>
      </w:r>
    </w:p>
    <w:p w:rsidR="005C6B51" w:rsidRDefault="005C6B51" w:rsidP="005C6B51">
      <w:pPr>
        <w:pStyle w:val="Bezproreda"/>
      </w:pP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Bilješke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uz financijske izvještaje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 xml:space="preserve">za razdoblje od 1. siječnja do 31. prosinca </w:t>
      </w:r>
      <w:r w:rsidR="00291B71">
        <w:rPr>
          <w:b/>
          <w:sz w:val="24"/>
          <w:szCs w:val="24"/>
        </w:rPr>
        <w:t>202</w:t>
      </w:r>
      <w:r w:rsidR="00B301CC">
        <w:rPr>
          <w:b/>
          <w:sz w:val="24"/>
          <w:szCs w:val="24"/>
        </w:rPr>
        <w:t>2</w:t>
      </w:r>
    </w:p>
    <w:p w:rsidR="005C6B51" w:rsidRDefault="005C6B51" w:rsidP="005C6B51">
      <w:pPr>
        <w:pStyle w:val="Bezproreda"/>
        <w:jc w:val="center"/>
        <w:rPr>
          <w:b/>
          <w:sz w:val="28"/>
          <w:szCs w:val="28"/>
        </w:rPr>
      </w:pPr>
    </w:p>
    <w:p w:rsidR="005C6B51" w:rsidRDefault="005C6B51" w:rsidP="005C6B51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Izvještaj o prihodima i rashodima, primicima i izdacima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</w:p>
    <w:p w:rsidR="005C6B51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>-6361 Tekuće pomoći proračunskim korisnicima iz proračuna koji im nije nadležan (</w:t>
      </w:r>
      <w:r w:rsidR="00A31AF5">
        <w:rPr>
          <w:b/>
          <w:sz w:val="24"/>
          <w:szCs w:val="24"/>
        </w:rPr>
        <w:t>šifra</w:t>
      </w:r>
      <w:r>
        <w:rPr>
          <w:b/>
          <w:sz w:val="24"/>
          <w:szCs w:val="24"/>
        </w:rPr>
        <w:t xml:space="preserve"> </w:t>
      </w:r>
      <w:r w:rsidR="00A31AF5">
        <w:rPr>
          <w:b/>
          <w:sz w:val="24"/>
          <w:szCs w:val="24"/>
        </w:rPr>
        <w:t>6361</w:t>
      </w:r>
      <w:r>
        <w:rPr>
          <w:b/>
          <w:sz w:val="24"/>
          <w:szCs w:val="24"/>
        </w:rPr>
        <w:t xml:space="preserve">) </w:t>
      </w:r>
      <w:r w:rsidR="00A31AF5" w:rsidRPr="00A31AF5">
        <w:rPr>
          <w:sz w:val="24"/>
          <w:szCs w:val="24"/>
        </w:rPr>
        <w:t>imaju</w:t>
      </w:r>
      <w:r w:rsidR="00A31AF5">
        <w:rPr>
          <w:b/>
          <w:sz w:val="24"/>
          <w:szCs w:val="24"/>
        </w:rPr>
        <w:t xml:space="preserve"> </w:t>
      </w:r>
      <w:r w:rsidR="002F4373" w:rsidRPr="002F4373">
        <w:rPr>
          <w:sz w:val="24"/>
          <w:szCs w:val="24"/>
        </w:rPr>
        <w:t>ostvaren</w:t>
      </w:r>
      <w:r w:rsidR="00A31AF5">
        <w:rPr>
          <w:sz w:val="24"/>
          <w:szCs w:val="24"/>
        </w:rPr>
        <w:t>je</w:t>
      </w:r>
      <w:r w:rsidR="002F4373" w:rsidRPr="002F4373">
        <w:rPr>
          <w:sz w:val="24"/>
          <w:szCs w:val="24"/>
        </w:rPr>
        <w:t xml:space="preserve"> </w:t>
      </w:r>
      <w:r w:rsidR="00A31AF5">
        <w:rPr>
          <w:sz w:val="24"/>
          <w:szCs w:val="24"/>
        </w:rPr>
        <w:t>od</w:t>
      </w:r>
      <w:r w:rsidR="002F4373" w:rsidRPr="002F4373">
        <w:rPr>
          <w:sz w:val="24"/>
          <w:szCs w:val="24"/>
        </w:rPr>
        <w:t xml:space="preserve"> </w:t>
      </w:r>
      <w:r w:rsidR="00A31AF5">
        <w:rPr>
          <w:sz w:val="24"/>
          <w:szCs w:val="24"/>
        </w:rPr>
        <w:t xml:space="preserve">175,8 </w:t>
      </w:r>
      <w:r w:rsidR="002F4373">
        <w:rPr>
          <w:sz w:val="24"/>
          <w:szCs w:val="24"/>
        </w:rPr>
        <w:t xml:space="preserve">u odnosu na </w:t>
      </w:r>
      <w:r w:rsidR="00783FE3">
        <w:rPr>
          <w:sz w:val="24"/>
          <w:szCs w:val="24"/>
        </w:rPr>
        <w:t>prošlu godinu</w:t>
      </w:r>
      <w:r w:rsidR="002F4373">
        <w:rPr>
          <w:sz w:val="24"/>
          <w:szCs w:val="24"/>
        </w:rPr>
        <w:t xml:space="preserve"> a razlog </w:t>
      </w:r>
      <w:r w:rsidR="00A31AF5">
        <w:rPr>
          <w:sz w:val="24"/>
          <w:szCs w:val="24"/>
        </w:rPr>
        <w:t xml:space="preserve">povećanja je veći broj djece predškolskog programa kojeg sufinancira </w:t>
      </w:r>
      <w:r w:rsidR="002F4373">
        <w:rPr>
          <w:sz w:val="24"/>
          <w:szCs w:val="24"/>
        </w:rPr>
        <w:t xml:space="preserve">Ministarstvo obrazovanja. </w:t>
      </w:r>
      <w:r>
        <w:rPr>
          <w:sz w:val="24"/>
          <w:szCs w:val="24"/>
        </w:rPr>
        <w:t xml:space="preserve">  </w:t>
      </w:r>
    </w:p>
    <w:p w:rsidR="005C6B51" w:rsidRPr="004A489F" w:rsidRDefault="005C6B51" w:rsidP="005C6B51">
      <w:pPr>
        <w:pStyle w:val="Bezprored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-6381 Tekuće pomoći temeljem prijenosa EU sredstava (AOP 067) </w:t>
      </w:r>
      <w:r>
        <w:rPr>
          <w:sz w:val="24"/>
          <w:szCs w:val="24"/>
        </w:rPr>
        <w:t xml:space="preserve"> </w:t>
      </w:r>
      <w:r w:rsidR="00A31AF5">
        <w:rPr>
          <w:sz w:val="24"/>
          <w:szCs w:val="24"/>
        </w:rPr>
        <w:t>imaju indeks os 257,0 u</w:t>
      </w:r>
      <w:r>
        <w:rPr>
          <w:sz w:val="24"/>
          <w:szCs w:val="24"/>
        </w:rPr>
        <w:t xml:space="preserve"> </w:t>
      </w:r>
      <w:r w:rsidR="002F4373">
        <w:rPr>
          <w:sz w:val="24"/>
          <w:szCs w:val="24"/>
        </w:rPr>
        <w:t xml:space="preserve">odnosu na proteklo razdoblje i to su </w:t>
      </w:r>
      <w:r>
        <w:rPr>
          <w:sz w:val="24"/>
          <w:szCs w:val="24"/>
        </w:rPr>
        <w:t>sredstva dobivena iz Grada Preloga za projekt „za obitelj</w:t>
      </w:r>
      <w:r w:rsidR="00A31AF5">
        <w:rPr>
          <w:sz w:val="24"/>
          <w:szCs w:val="24"/>
        </w:rPr>
        <w:t xml:space="preserve"> II</w:t>
      </w:r>
      <w:r>
        <w:rPr>
          <w:sz w:val="24"/>
          <w:szCs w:val="24"/>
        </w:rPr>
        <w:t xml:space="preserve">“ u koji je uključen i naš vrtić. Dobivena sredstva su namijenjena za program produljenog </w:t>
      </w:r>
      <w:r w:rsidR="00A31AF5">
        <w:rPr>
          <w:sz w:val="24"/>
          <w:szCs w:val="24"/>
        </w:rPr>
        <w:t>radnog vremena vrtića</w:t>
      </w:r>
      <w:r>
        <w:rPr>
          <w:sz w:val="24"/>
          <w:szCs w:val="24"/>
        </w:rPr>
        <w:t xml:space="preserve">. </w:t>
      </w:r>
      <w:r w:rsidR="004A489F">
        <w:rPr>
          <w:sz w:val="24"/>
          <w:szCs w:val="24"/>
        </w:rPr>
        <w:t xml:space="preserve">Razlog velikog </w:t>
      </w:r>
      <w:r w:rsidR="00A31AF5">
        <w:rPr>
          <w:sz w:val="24"/>
          <w:szCs w:val="24"/>
        </w:rPr>
        <w:t>povećanja</w:t>
      </w:r>
      <w:r w:rsidR="004A489F">
        <w:rPr>
          <w:sz w:val="24"/>
          <w:szCs w:val="24"/>
        </w:rPr>
        <w:t xml:space="preserve"> primljenih sredstava tok</w:t>
      </w:r>
      <w:r w:rsidR="00783FE3">
        <w:rPr>
          <w:sz w:val="24"/>
          <w:szCs w:val="24"/>
        </w:rPr>
        <w:t>om</w:t>
      </w:r>
      <w:r w:rsidR="004A489F">
        <w:rPr>
          <w:sz w:val="24"/>
          <w:szCs w:val="24"/>
        </w:rPr>
        <w:t xml:space="preserve"> 20</w:t>
      </w:r>
      <w:r w:rsidR="00783FE3">
        <w:rPr>
          <w:sz w:val="24"/>
          <w:szCs w:val="24"/>
        </w:rPr>
        <w:t>2</w:t>
      </w:r>
      <w:r w:rsidR="00A31AF5">
        <w:rPr>
          <w:sz w:val="24"/>
          <w:szCs w:val="24"/>
        </w:rPr>
        <w:t>2</w:t>
      </w:r>
      <w:r w:rsidR="004A489F">
        <w:rPr>
          <w:sz w:val="24"/>
          <w:szCs w:val="24"/>
        </w:rPr>
        <w:t xml:space="preserve">.g. </w:t>
      </w:r>
      <w:r w:rsidR="00783FE3">
        <w:rPr>
          <w:sz w:val="24"/>
          <w:szCs w:val="24"/>
        </w:rPr>
        <w:t xml:space="preserve">u odnosu na proteklu godinu </w:t>
      </w:r>
      <w:r w:rsidR="004A489F">
        <w:rPr>
          <w:sz w:val="24"/>
          <w:szCs w:val="24"/>
        </w:rPr>
        <w:t xml:space="preserve">je u tome što je </w:t>
      </w:r>
      <w:r w:rsidR="00A31AF5">
        <w:rPr>
          <w:sz w:val="24"/>
          <w:szCs w:val="24"/>
        </w:rPr>
        <w:t xml:space="preserve">projekt „za obitelj“ </w:t>
      </w:r>
      <w:r w:rsidR="00AD2200">
        <w:rPr>
          <w:sz w:val="24"/>
          <w:szCs w:val="24"/>
        </w:rPr>
        <w:t>završio sa 04.03.2021.g.</w:t>
      </w:r>
      <w:r w:rsidR="00F129C0">
        <w:rPr>
          <w:sz w:val="24"/>
          <w:szCs w:val="24"/>
        </w:rPr>
        <w:t xml:space="preserve"> pa po toj osnovi nakon ovog datuma nije bilo primljenih sredstava. Novi projekt „za obitelj II“ krenuo je početkom 2022.g. koji financira 1 odgojitelja, pola kuharice i pola spremačice, prehranu za produljeni rad kao i stručno usavršavanje zaposlenih u projektu.</w:t>
      </w:r>
    </w:p>
    <w:p w:rsidR="00AD2200" w:rsidRDefault="005C6B51" w:rsidP="005C6B51">
      <w:pPr>
        <w:pStyle w:val="Bezproreda"/>
        <w:ind w:left="360"/>
        <w:jc w:val="both"/>
        <w:rPr>
          <w:sz w:val="24"/>
          <w:szCs w:val="24"/>
        </w:rPr>
      </w:pPr>
      <w:r w:rsidRPr="00C75808">
        <w:rPr>
          <w:b/>
          <w:sz w:val="24"/>
          <w:szCs w:val="24"/>
        </w:rPr>
        <w:t>-65</w:t>
      </w:r>
      <w:r>
        <w:rPr>
          <w:b/>
          <w:sz w:val="24"/>
          <w:szCs w:val="24"/>
        </w:rPr>
        <w:t>26 Ostali nespomenuti prihodi (</w:t>
      </w:r>
      <w:r w:rsidR="00F129C0">
        <w:rPr>
          <w:b/>
          <w:sz w:val="24"/>
          <w:szCs w:val="24"/>
        </w:rPr>
        <w:t>šifra 6526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 xml:space="preserve">ostvareni su sa </w:t>
      </w:r>
      <w:r w:rsidR="00AD2200">
        <w:rPr>
          <w:sz w:val="24"/>
          <w:szCs w:val="24"/>
        </w:rPr>
        <w:t>12</w:t>
      </w:r>
      <w:r w:rsidR="00F129C0">
        <w:rPr>
          <w:sz w:val="24"/>
          <w:szCs w:val="24"/>
        </w:rPr>
        <w:t>0</w:t>
      </w:r>
      <w:r w:rsidR="00AD2200">
        <w:rPr>
          <w:sz w:val="24"/>
          <w:szCs w:val="24"/>
        </w:rPr>
        <w:t>,</w:t>
      </w:r>
      <w:r w:rsidR="00F129C0">
        <w:rPr>
          <w:sz w:val="24"/>
          <w:szCs w:val="24"/>
        </w:rPr>
        <w:t>6</w:t>
      </w:r>
      <w:r w:rsidR="00AD22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odnosu na prošlu godinu iz </w:t>
      </w:r>
      <w:r w:rsidR="00AD2200">
        <w:rPr>
          <w:sz w:val="24"/>
          <w:szCs w:val="24"/>
        </w:rPr>
        <w:t>razloga većeg broja polaznika djece u vrtićki program</w:t>
      </w:r>
      <w:r w:rsidR="00F129C0">
        <w:rPr>
          <w:sz w:val="24"/>
          <w:szCs w:val="24"/>
        </w:rPr>
        <w:t xml:space="preserve"> i povećanju cijene vrtićkih usluga.</w:t>
      </w:r>
    </w:p>
    <w:p w:rsidR="00B54B47" w:rsidRDefault="005C6B51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- 66</w:t>
      </w:r>
      <w:r w:rsidR="00AD220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Prihodi od prodaje proizvoda i robe te pruženih usluga i prihodi od donacija (</w:t>
      </w:r>
      <w:r w:rsidR="00F129C0">
        <w:rPr>
          <w:b/>
          <w:sz w:val="24"/>
          <w:szCs w:val="24"/>
        </w:rPr>
        <w:t>šifra 661</w:t>
      </w:r>
      <w:r>
        <w:rPr>
          <w:b/>
          <w:sz w:val="24"/>
          <w:szCs w:val="24"/>
        </w:rPr>
        <w:t>)</w:t>
      </w:r>
      <w:r w:rsidR="00F129C0">
        <w:rPr>
          <w:b/>
          <w:sz w:val="24"/>
          <w:szCs w:val="24"/>
        </w:rPr>
        <w:t xml:space="preserve"> </w:t>
      </w:r>
      <w:r w:rsidR="00F129C0" w:rsidRPr="00F129C0">
        <w:rPr>
          <w:sz w:val="24"/>
          <w:szCs w:val="24"/>
        </w:rPr>
        <w:t>imaju</w:t>
      </w:r>
      <w:r w:rsidR="00F129C0">
        <w:rPr>
          <w:sz w:val="24"/>
          <w:szCs w:val="24"/>
        </w:rPr>
        <w:t xml:space="preserve"> </w:t>
      </w:r>
      <w:r>
        <w:rPr>
          <w:sz w:val="24"/>
          <w:szCs w:val="24"/>
        </w:rPr>
        <w:t>ostvaren</w:t>
      </w:r>
      <w:r w:rsidR="00F129C0">
        <w:rPr>
          <w:sz w:val="24"/>
          <w:szCs w:val="24"/>
        </w:rPr>
        <w:t xml:space="preserve">je </w:t>
      </w:r>
      <w:r w:rsidR="00AC3269">
        <w:rPr>
          <w:sz w:val="24"/>
          <w:szCs w:val="24"/>
        </w:rPr>
        <w:t xml:space="preserve">od </w:t>
      </w:r>
      <w:r w:rsidR="00F129C0">
        <w:rPr>
          <w:sz w:val="24"/>
          <w:szCs w:val="24"/>
        </w:rPr>
        <w:t>166,7</w:t>
      </w:r>
      <w:r w:rsidR="002D6451">
        <w:rPr>
          <w:sz w:val="24"/>
          <w:szCs w:val="24"/>
        </w:rPr>
        <w:t xml:space="preserve"> </w:t>
      </w:r>
      <w:r w:rsidR="004A489F">
        <w:rPr>
          <w:sz w:val="24"/>
          <w:szCs w:val="24"/>
        </w:rPr>
        <w:t xml:space="preserve">u odnosu na proteklo razdoblje </w:t>
      </w:r>
      <w:r w:rsidR="00467091">
        <w:rPr>
          <w:sz w:val="24"/>
          <w:szCs w:val="24"/>
        </w:rPr>
        <w:t xml:space="preserve">iz razloga što </w:t>
      </w:r>
      <w:r w:rsidR="00B54B47">
        <w:rPr>
          <w:sz w:val="24"/>
          <w:szCs w:val="24"/>
        </w:rPr>
        <w:t>je u cijelosti podmireno dugovanje za najam prostora za rano učenje engleskog jezika.</w:t>
      </w:r>
    </w:p>
    <w:p w:rsidR="00B54B47" w:rsidRPr="0050464C" w:rsidRDefault="00B54B47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- 671 Prihodi iz nadl</w:t>
      </w:r>
      <w:r w:rsidR="0050464C">
        <w:rPr>
          <w:b/>
          <w:sz w:val="24"/>
          <w:szCs w:val="24"/>
        </w:rPr>
        <w:t>ež</w:t>
      </w:r>
      <w:r>
        <w:rPr>
          <w:b/>
          <w:sz w:val="24"/>
          <w:szCs w:val="24"/>
        </w:rPr>
        <w:t xml:space="preserve">nog proračuna za financiranje redovne djelatnosti </w:t>
      </w:r>
      <w:r w:rsidR="0050464C">
        <w:rPr>
          <w:b/>
          <w:sz w:val="24"/>
          <w:szCs w:val="24"/>
        </w:rPr>
        <w:t xml:space="preserve">proračunskih korisnika (šifra 671) </w:t>
      </w:r>
      <w:r w:rsidR="0050464C">
        <w:rPr>
          <w:sz w:val="24"/>
          <w:szCs w:val="24"/>
        </w:rPr>
        <w:t>ima indeks od 141,5 u odnosu na prošlu godinu a razlog povećanja je veća ekonomska cijena vrtića.</w:t>
      </w:r>
    </w:p>
    <w:p w:rsidR="00ED7EE1" w:rsidRPr="00ED7EE1" w:rsidRDefault="00ED7EE1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-3111 Plaće za redovan rad (</w:t>
      </w:r>
      <w:r w:rsidR="0050464C">
        <w:rPr>
          <w:b/>
          <w:sz w:val="24"/>
          <w:szCs w:val="24"/>
        </w:rPr>
        <w:t>šifra 3111</w:t>
      </w:r>
      <w:r>
        <w:rPr>
          <w:b/>
          <w:sz w:val="24"/>
          <w:szCs w:val="24"/>
        </w:rPr>
        <w:t xml:space="preserve">) </w:t>
      </w:r>
      <w:r w:rsidR="0050464C">
        <w:rPr>
          <w:sz w:val="24"/>
          <w:szCs w:val="24"/>
        </w:rPr>
        <w:t>ima indeks od 124,2 u odnosu na prošlogodišnje razdoblje a razlog je veći broj zaposlenih djelatnika - zamjena za bolovanja.</w:t>
      </w:r>
    </w:p>
    <w:p w:rsidR="005C6B51" w:rsidRDefault="005C6B51" w:rsidP="005C6B51">
      <w:pPr>
        <w:pStyle w:val="Bezproreda"/>
        <w:ind w:left="360" w:firstLine="45"/>
        <w:rPr>
          <w:sz w:val="24"/>
          <w:szCs w:val="24"/>
        </w:rPr>
      </w:pPr>
      <w:r w:rsidRPr="009F7178">
        <w:rPr>
          <w:b/>
          <w:sz w:val="24"/>
          <w:szCs w:val="24"/>
        </w:rPr>
        <w:t>-321 Naknade troškova zaposlenima (</w:t>
      </w:r>
      <w:r w:rsidR="00A165DF">
        <w:rPr>
          <w:b/>
          <w:sz w:val="24"/>
          <w:szCs w:val="24"/>
        </w:rPr>
        <w:t>šifra 321</w:t>
      </w:r>
      <w:r w:rsidRPr="009F7178">
        <w:rPr>
          <w:b/>
          <w:sz w:val="24"/>
          <w:szCs w:val="24"/>
        </w:rPr>
        <w:t xml:space="preserve">) </w:t>
      </w:r>
      <w:r w:rsidR="0050464C">
        <w:rPr>
          <w:sz w:val="24"/>
          <w:szCs w:val="24"/>
        </w:rPr>
        <w:t xml:space="preserve">imaju </w:t>
      </w:r>
      <w:r w:rsidR="00A165DF">
        <w:rPr>
          <w:sz w:val="24"/>
          <w:szCs w:val="24"/>
        </w:rPr>
        <w:t xml:space="preserve">indeks </w:t>
      </w:r>
      <w:r w:rsidR="0050464C">
        <w:rPr>
          <w:sz w:val="24"/>
          <w:szCs w:val="24"/>
        </w:rPr>
        <w:t>o</w:t>
      </w:r>
      <w:r w:rsidRPr="009F7178">
        <w:rPr>
          <w:sz w:val="24"/>
          <w:szCs w:val="24"/>
        </w:rPr>
        <w:t>stvaren</w:t>
      </w:r>
      <w:r w:rsidR="0050464C">
        <w:rPr>
          <w:sz w:val="24"/>
          <w:szCs w:val="24"/>
        </w:rPr>
        <w:t>j</w:t>
      </w:r>
      <w:r w:rsidR="00A165DF">
        <w:rPr>
          <w:sz w:val="24"/>
          <w:szCs w:val="24"/>
        </w:rPr>
        <w:t>a</w:t>
      </w:r>
      <w:r w:rsidRPr="009F7178">
        <w:rPr>
          <w:sz w:val="24"/>
          <w:szCs w:val="24"/>
        </w:rPr>
        <w:t xml:space="preserve"> </w:t>
      </w:r>
      <w:r w:rsidR="00A165DF">
        <w:rPr>
          <w:sz w:val="24"/>
          <w:szCs w:val="24"/>
        </w:rPr>
        <w:t>69,1</w:t>
      </w:r>
      <w:r w:rsidRPr="009F7178">
        <w:rPr>
          <w:sz w:val="24"/>
          <w:szCs w:val="24"/>
        </w:rPr>
        <w:t xml:space="preserve"> u</w:t>
      </w:r>
      <w:r>
        <w:rPr>
          <w:b/>
          <w:sz w:val="24"/>
          <w:szCs w:val="24"/>
        </w:rPr>
        <w:t xml:space="preserve">               </w:t>
      </w:r>
      <w:r w:rsidRPr="009F7178">
        <w:rPr>
          <w:sz w:val="24"/>
          <w:szCs w:val="24"/>
        </w:rPr>
        <w:t xml:space="preserve">odnosu na prošlogodišnje </w:t>
      </w:r>
      <w:r>
        <w:rPr>
          <w:sz w:val="24"/>
          <w:szCs w:val="24"/>
        </w:rPr>
        <w:t>r</w:t>
      </w:r>
      <w:r w:rsidRPr="009F7178">
        <w:rPr>
          <w:sz w:val="24"/>
          <w:szCs w:val="24"/>
        </w:rPr>
        <w:t>azdoblje iz razloga št</w:t>
      </w:r>
      <w:r>
        <w:rPr>
          <w:sz w:val="24"/>
          <w:szCs w:val="24"/>
        </w:rPr>
        <w:t xml:space="preserve">o </w:t>
      </w:r>
      <w:r w:rsidR="00ED7EE1">
        <w:rPr>
          <w:sz w:val="24"/>
          <w:szCs w:val="24"/>
        </w:rPr>
        <w:t xml:space="preserve">je završio projekt „za obitelj“ početkom </w:t>
      </w:r>
      <w:r w:rsidR="00F324E0">
        <w:rPr>
          <w:sz w:val="24"/>
          <w:szCs w:val="24"/>
        </w:rPr>
        <w:t xml:space="preserve">ožujka </w:t>
      </w:r>
      <w:r w:rsidR="005C49B8">
        <w:rPr>
          <w:sz w:val="24"/>
          <w:szCs w:val="24"/>
        </w:rPr>
        <w:t xml:space="preserve">2021.g. </w:t>
      </w:r>
      <w:r w:rsidR="00F324E0">
        <w:rPr>
          <w:sz w:val="24"/>
          <w:szCs w:val="24"/>
        </w:rPr>
        <w:t>pa djelatnici vrtića više nisu odlazili na seminare i radionice a ravnateljica na tečaj engleskog jezika. Sve navedene aktivnosti su se  prije provodile u sklopu navedenog projekta.</w:t>
      </w:r>
      <w:r w:rsidR="005C49B8">
        <w:rPr>
          <w:sz w:val="24"/>
          <w:szCs w:val="24"/>
        </w:rPr>
        <w:t xml:space="preserve"> Povećanje se bilježi na šifri 3212 – naknada za prijevoz a razlog je povećani iznos sa 0,60 kn  na 1,20 kn prema Odluci osnivača, a povećao se broj zaposlenih kojima se isplaćuje naknada za prijevoz na posao.</w:t>
      </w:r>
    </w:p>
    <w:p w:rsidR="00747788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-322 Rashodi za materijal i energiju (</w:t>
      </w:r>
      <w:r w:rsidR="005C49B8">
        <w:rPr>
          <w:b/>
          <w:sz w:val="24"/>
          <w:szCs w:val="24"/>
        </w:rPr>
        <w:t>šifra 322</w:t>
      </w:r>
      <w:r>
        <w:rPr>
          <w:b/>
          <w:sz w:val="24"/>
          <w:szCs w:val="24"/>
        </w:rPr>
        <w:t xml:space="preserve">) </w:t>
      </w:r>
      <w:r w:rsidR="005C49B8">
        <w:rPr>
          <w:sz w:val="24"/>
          <w:szCs w:val="24"/>
        </w:rPr>
        <w:t>imaju ostvarenje od 139,0</w:t>
      </w:r>
      <w:r>
        <w:rPr>
          <w:sz w:val="24"/>
          <w:szCs w:val="24"/>
        </w:rPr>
        <w:t xml:space="preserve"> u odnosu na proteklu</w:t>
      </w:r>
      <w:r w:rsidR="005C49B8">
        <w:rPr>
          <w:sz w:val="24"/>
          <w:szCs w:val="24"/>
        </w:rPr>
        <w:t xml:space="preserve"> godinu</w:t>
      </w:r>
      <w:r w:rsidR="00F324E0">
        <w:rPr>
          <w:sz w:val="24"/>
          <w:szCs w:val="24"/>
        </w:rPr>
        <w:t>. Povećani rashodi su zabilje</w:t>
      </w:r>
      <w:r w:rsidR="0071428A">
        <w:rPr>
          <w:sz w:val="24"/>
          <w:szCs w:val="24"/>
        </w:rPr>
        <w:t>ž</w:t>
      </w:r>
      <w:r w:rsidR="00F324E0">
        <w:rPr>
          <w:sz w:val="24"/>
          <w:szCs w:val="24"/>
        </w:rPr>
        <w:t xml:space="preserve">eni </w:t>
      </w:r>
      <w:r w:rsidR="0071428A">
        <w:rPr>
          <w:sz w:val="24"/>
          <w:szCs w:val="24"/>
        </w:rPr>
        <w:t>za nabavu tonera, cijene namirnicama i energentima su porasle</w:t>
      </w:r>
      <w:r w:rsidR="005C49B8">
        <w:rPr>
          <w:sz w:val="24"/>
          <w:szCs w:val="24"/>
        </w:rPr>
        <w:t>. Zbog novog zapošljavanja djelatnicima je nabavljena radna odjeća i obuća.</w:t>
      </w:r>
    </w:p>
    <w:p w:rsidR="005C49B8" w:rsidRDefault="00747788" w:rsidP="005C49B8">
      <w:pPr>
        <w:pStyle w:val="Bezproreda"/>
        <w:ind w:left="360"/>
        <w:rPr>
          <w:sz w:val="24"/>
          <w:szCs w:val="24"/>
        </w:rPr>
      </w:pPr>
      <w:r w:rsidRPr="00747788">
        <w:rPr>
          <w:sz w:val="24"/>
          <w:szCs w:val="24"/>
        </w:rPr>
        <w:t xml:space="preserve">Znatno umanjenje postoji na kontu sitnog inventara iz razloga što je </w:t>
      </w:r>
      <w:r>
        <w:rPr>
          <w:sz w:val="24"/>
          <w:szCs w:val="24"/>
        </w:rPr>
        <w:t xml:space="preserve">u prethodnoj godini dobivena velika količina didaktičkih igračaka i drugih potrepština preko projekta „za obitelj“ pa ove godine nije bilo potrebe za novom nabavom istih. </w:t>
      </w:r>
    </w:p>
    <w:p w:rsidR="005C6B51" w:rsidRPr="008475D8" w:rsidRDefault="005C6B51" w:rsidP="005C49B8">
      <w:pPr>
        <w:pStyle w:val="Bezproreda"/>
        <w:ind w:left="360"/>
        <w:rPr>
          <w:sz w:val="24"/>
          <w:szCs w:val="24"/>
        </w:rPr>
      </w:pPr>
      <w:r w:rsidRPr="00DD07D5">
        <w:rPr>
          <w:b/>
        </w:rPr>
        <w:t>-</w:t>
      </w:r>
      <w:r w:rsidRPr="008F612B">
        <w:rPr>
          <w:b/>
          <w:sz w:val="24"/>
          <w:szCs w:val="24"/>
        </w:rPr>
        <w:t>32</w:t>
      </w:r>
      <w:r w:rsidR="00FE40AC">
        <w:rPr>
          <w:b/>
          <w:sz w:val="24"/>
          <w:szCs w:val="24"/>
        </w:rPr>
        <w:t>3</w:t>
      </w:r>
      <w:r w:rsidR="000E6C16">
        <w:rPr>
          <w:b/>
          <w:sz w:val="24"/>
          <w:szCs w:val="24"/>
        </w:rPr>
        <w:t xml:space="preserve"> Rashodi za </w:t>
      </w:r>
      <w:r w:rsidR="00FE40AC">
        <w:rPr>
          <w:b/>
          <w:sz w:val="24"/>
          <w:szCs w:val="24"/>
        </w:rPr>
        <w:t xml:space="preserve">usluge </w:t>
      </w:r>
      <w:r w:rsidR="000E6C16">
        <w:rPr>
          <w:b/>
          <w:sz w:val="24"/>
          <w:szCs w:val="24"/>
        </w:rPr>
        <w:t>(AO</w:t>
      </w:r>
      <w:r w:rsidRPr="008F612B">
        <w:rPr>
          <w:b/>
          <w:sz w:val="24"/>
          <w:szCs w:val="24"/>
        </w:rPr>
        <w:t>P oznaka 1</w:t>
      </w:r>
      <w:r w:rsidR="00FE40AC">
        <w:rPr>
          <w:b/>
          <w:sz w:val="24"/>
          <w:szCs w:val="24"/>
        </w:rPr>
        <w:t>7</w:t>
      </w:r>
      <w:r w:rsidR="000E6C16">
        <w:rPr>
          <w:b/>
          <w:sz w:val="24"/>
          <w:szCs w:val="24"/>
        </w:rPr>
        <w:t>2</w:t>
      </w:r>
      <w:r w:rsidRPr="008F612B">
        <w:rPr>
          <w:b/>
          <w:sz w:val="24"/>
          <w:szCs w:val="24"/>
        </w:rPr>
        <w:t xml:space="preserve">) </w:t>
      </w:r>
      <w:r w:rsidRPr="008F612B">
        <w:rPr>
          <w:sz w:val="24"/>
          <w:szCs w:val="24"/>
        </w:rPr>
        <w:t xml:space="preserve">ostvarene su </w:t>
      </w:r>
      <w:r w:rsidR="00652843">
        <w:rPr>
          <w:sz w:val="24"/>
          <w:szCs w:val="24"/>
        </w:rPr>
        <w:t xml:space="preserve">sa </w:t>
      </w:r>
      <w:r w:rsidR="0099768E">
        <w:rPr>
          <w:sz w:val="24"/>
          <w:szCs w:val="24"/>
        </w:rPr>
        <w:t>152,5</w:t>
      </w:r>
      <w:r w:rsidR="008475D8">
        <w:rPr>
          <w:sz w:val="24"/>
          <w:szCs w:val="24"/>
        </w:rPr>
        <w:t xml:space="preserve"> </w:t>
      </w:r>
      <w:r w:rsidR="006528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52843">
        <w:rPr>
          <w:sz w:val="24"/>
          <w:szCs w:val="24"/>
        </w:rPr>
        <w:t xml:space="preserve"> odnosu na prošlogodišnje razdoblje iz razloga što </w:t>
      </w:r>
      <w:r w:rsidR="008475D8">
        <w:rPr>
          <w:sz w:val="24"/>
          <w:szCs w:val="24"/>
        </w:rPr>
        <w:t xml:space="preserve">su </w:t>
      </w:r>
      <w:r w:rsidR="000E6C16">
        <w:rPr>
          <w:sz w:val="24"/>
          <w:szCs w:val="24"/>
        </w:rPr>
        <w:t xml:space="preserve">povećani troškovi telefona, </w:t>
      </w:r>
      <w:r w:rsidR="005E149D">
        <w:rPr>
          <w:sz w:val="24"/>
          <w:szCs w:val="24"/>
        </w:rPr>
        <w:t xml:space="preserve"> češće korištenje usluga zbrinjavanja i pražnjenja otpadnih voda</w:t>
      </w:r>
      <w:r w:rsidR="000E6C16">
        <w:rPr>
          <w:sz w:val="24"/>
          <w:szCs w:val="24"/>
        </w:rPr>
        <w:t xml:space="preserve">, </w:t>
      </w:r>
      <w:r w:rsidR="00C660E7">
        <w:rPr>
          <w:sz w:val="24"/>
          <w:szCs w:val="24"/>
        </w:rPr>
        <w:t>za zbog većeg broja zaposlenika bilo je potrebno veće izdvajanje za zdravstvene preglede.</w:t>
      </w:r>
      <w:r w:rsidR="0099768E">
        <w:rPr>
          <w:sz w:val="24"/>
          <w:szCs w:val="24"/>
        </w:rPr>
        <w:t xml:space="preserve"> Prema sporazumu sufinanciraju se troškovi mobilnog stručnog tima – logopeda, psihologa i pedagoga. </w:t>
      </w:r>
    </w:p>
    <w:p w:rsidR="00E157D2" w:rsidRDefault="005C6B51" w:rsidP="005C6B51">
      <w:pPr>
        <w:pStyle w:val="Bezproreda"/>
        <w:ind w:left="345"/>
        <w:rPr>
          <w:sz w:val="24"/>
          <w:szCs w:val="24"/>
        </w:rPr>
      </w:pPr>
      <w:r w:rsidRPr="008F612B">
        <w:rPr>
          <w:b/>
          <w:sz w:val="24"/>
          <w:szCs w:val="24"/>
        </w:rPr>
        <w:t>-329 Ostali nespomenuti rashodi poslovanja (</w:t>
      </w:r>
      <w:r w:rsidR="0099768E">
        <w:rPr>
          <w:b/>
          <w:sz w:val="24"/>
          <w:szCs w:val="24"/>
        </w:rPr>
        <w:t>šifra 329</w:t>
      </w:r>
      <w:r w:rsidRPr="008F612B">
        <w:rPr>
          <w:b/>
          <w:sz w:val="24"/>
          <w:szCs w:val="24"/>
        </w:rPr>
        <w:t xml:space="preserve">) </w:t>
      </w:r>
      <w:r w:rsidRPr="008F612B">
        <w:rPr>
          <w:sz w:val="24"/>
          <w:szCs w:val="24"/>
        </w:rPr>
        <w:t>i</w:t>
      </w:r>
      <w:r w:rsidR="0099768E">
        <w:rPr>
          <w:sz w:val="24"/>
          <w:szCs w:val="24"/>
        </w:rPr>
        <w:t xml:space="preserve">ma indeks ostvarenja od 355,6 </w:t>
      </w:r>
      <w:r w:rsidRPr="008F612B">
        <w:rPr>
          <w:sz w:val="24"/>
          <w:szCs w:val="24"/>
        </w:rPr>
        <w:t xml:space="preserve">u odnosu na prošlo razdoblje a razlog </w:t>
      </w:r>
      <w:r w:rsidR="0099768E">
        <w:rPr>
          <w:sz w:val="24"/>
          <w:szCs w:val="24"/>
        </w:rPr>
        <w:t xml:space="preserve">povećanja je što </w:t>
      </w:r>
      <w:r w:rsidR="009C60B0">
        <w:rPr>
          <w:sz w:val="24"/>
          <w:szCs w:val="24"/>
        </w:rPr>
        <w:t xml:space="preserve">su </w:t>
      </w:r>
      <w:r w:rsidR="0099768E">
        <w:rPr>
          <w:sz w:val="24"/>
          <w:szCs w:val="24"/>
        </w:rPr>
        <w:t>se krajem godine isplatile</w:t>
      </w:r>
      <w:r w:rsidR="009C60B0">
        <w:rPr>
          <w:sz w:val="24"/>
          <w:szCs w:val="24"/>
        </w:rPr>
        <w:t xml:space="preserve"> naknade za rad članovima u Upravnom vijeću vrtića koje se do sada nisu isplaćivale jer su se prije svi članovi odrekli tih naknada.</w:t>
      </w:r>
      <w:r w:rsidR="002604ED">
        <w:rPr>
          <w:sz w:val="24"/>
          <w:szCs w:val="24"/>
        </w:rPr>
        <w:t xml:space="preserve"> Na šifri 3293 – reprezentacija je povećana stavka i razloga što je tokom 2022.g. plaćen trošak </w:t>
      </w:r>
      <w:proofErr w:type="spellStart"/>
      <w:r w:rsidR="002604ED">
        <w:rPr>
          <w:sz w:val="24"/>
          <w:szCs w:val="24"/>
        </w:rPr>
        <w:t>menia</w:t>
      </w:r>
      <w:proofErr w:type="spellEnd"/>
      <w:r w:rsidR="002604ED">
        <w:rPr>
          <w:sz w:val="24"/>
          <w:szCs w:val="24"/>
        </w:rPr>
        <w:t xml:space="preserve"> za kraj 2021.g. i kupljen je poklon vrtiću u D. Kraljevcu prilikom proširenja njihovog vrtića.</w:t>
      </w:r>
      <w:r w:rsidR="00E157D2">
        <w:rPr>
          <w:sz w:val="24"/>
          <w:szCs w:val="24"/>
        </w:rPr>
        <w:t xml:space="preserve"> Na tom kontu zabilježen je povrat sredstava u Grad Prelog – projekt „za obitelj II“ a razlog povrata su prema kontroli  ZNS neprihvatljivi troškovi.</w:t>
      </w:r>
    </w:p>
    <w:p w:rsidR="00B636E4" w:rsidRPr="00B636E4" w:rsidRDefault="00E157D2" w:rsidP="005C6B51">
      <w:pPr>
        <w:pStyle w:val="Bezproreda"/>
        <w:ind w:left="345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636E4">
        <w:rPr>
          <w:b/>
          <w:sz w:val="24"/>
          <w:szCs w:val="24"/>
        </w:rPr>
        <w:t xml:space="preserve">-3431 </w:t>
      </w:r>
      <w:r w:rsidR="00555519">
        <w:rPr>
          <w:b/>
          <w:sz w:val="24"/>
          <w:szCs w:val="24"/>
        </w:rPr>
        <w:t>B</w:t>
      </w:r>
      <w:r w:rsidR="00B636E4">
        <w:rPr>
          <w:b/>
          <w:sz w:val="24"/>
          <w:szCs w:val="24"/>
        </w:rPr>
        <w:t>ankarske usluge i usluge platnog prometa (</w:t>
      </w:r>
      <w:r>
        <w:rPr>
          <w:b/>
          <w:sz w:val="24"/>
          <w:szCs w:val="24"/>
        </w:rPr>
        <w:t>šifra 3431</w:t>
      </w:r>
      <w:r w:rsidR="00B636E4">
        <w:rPr>
          <w:b/>
          <w:sz w:val="24"/>
          <w:szCs w:val="24"/>
        </w:rPr>
        <w:t xml:space="preserve">) </w:t>
      </w:r>
      <w:r w:rsidR="00555519">
        <w:rPr>
          <w:sz w:val="24"/>
          <w:szCs w:val="24"/>
        </w:rPr>
        <w:t xml:space="preserve">iznose </w:t>
      </w:r>
      <w:r>
        <w:rPr>
          <w:sz w:val="24"/>
          <w:szCs w:val="24"/>
        </w:rPr>
        <w:t>indeks od 113,8</w:t>
      </w:r>
      <w:r w:rsidR="00555519">
        <w:rPr>
          <w:sz w:val="24"/>
          <w:szCs w:val="24"/>
        </w:rPr>
        <w:t xml:space="preserve"> u odnosu na prethodnu godinu što ovisi o količini </w:t>
      </w:r>
      <w:r>
        <w:rPr>
          <w:sz w:val="24"/>
          <w:szCs w:val="24"/>
        </w:rPr>
        <w:t xml:space="preserve">i cjeniku </w:t>
      </w:r>
      <w:r w:rsidR="00555519">
        <w:rPr>
          <w:sz w:val="24"/>
          <w:szCs w:val="24"/>
        </w:rPr>
        <w:t xml:space="preserve">platnih naloga. </w:t>
      </w:r>
    </w:p>
    <w:p w:rsidR="00E157D2" w:rsidRDefault="006F0AA6" w:rsidP="000B1085">
      <w:pPr>
        <w:pStyle w:val="Bezproreda"/>
        <w:ind w:left="345"/>
        <w:rPr>
          <w:sz w:val="24"/>
          <w:szCs w:val="24"/>
        </w:rPr>
      </w:pPr>
      <w:r w:rsidRPr="006F0AA6">
        <w:rPr>
          <w:b/>
          <w:sz w:val="24"/>
          <w:szCs w:val="24"/>
        </w:rPr>
        <w:t>-</w:t>
      </w:r>
      <w:r w:rsidR="003D36A4" w:rsidRPr="006F0A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422 Postrojenja i oprema (</w:t>
      </w:r>
      <w:r w:rsidR="00E157D2">
        <w:rPr>
          <w:b/>
          <w:sz w:val="24"/>
          <w:szCs w:val="24"/>
        </w:rPr>
        <w:t>šifra 422</w:t>
      </w:r>
      <w:r w:rsidR="005F283F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="00E157D2" w:rsidRPr="00E157D2">
        <w:rPr>
          <w:sz w:val="24"/>
          <w:szCs w:val="24"/>
        </w:rPr>
        <w:t>ne</w:t>
      </w:r>
      <w:r w:rsidR="00AB0090" w:rsidRPr="00E157D2">
        <w:rPr>
          <w:sz w:val="24"/>
          <w:szCs w:val="24"/>
        </w:rPr>
        <w:t xml:space="preserve">maju </w:t>
      </w:r>
      <w:r>
        <w:rPr>
          <w:sz w:val="24"/>
          <w:szCs w:val="24"/>
        </w:rPr>
        <w:t xml:space="preserve"> indeks ostvarenja </w:t>
      </w:r>
      <w:r w:rsidR="00AB0090">
        <w:rPr>
          <w:sz w:val="24"/>
          <w:szCs w:val="24"/>
        </w:rPr>
        <w:t xml:space="preserve"> u odnosu na prošlogodišnje razdoblje iz razloga </w:t>
      </w:r>
      <w:r w:rsidR="00E157D2">
        <w:rPr>
          <w:sz w:val="24"/>
          <w:szCs w:val="24"/>
        </w:rPr>
        <w:t>što ove godine nije bilo potrebe za novom nabavom.</w:t>
      </w:r>
      <w:r w:rsidR="00E157D2">
        <w:rPr>
          <w:b/>
          <w:sz w:val="24"/>
          <w:szCs w:val="24"/>
        </w:rPr>
        <w:t xml:space="preserve"> </w:t>
      </w:r>
      <w:r w:rsidR="000B1085">
        <w:rPr>
          <w:b/>
          <w:sz w:val="24"/>
          <w:szCs w:val="24"/>
        </w:rPr>
        <w:t>-</w:t>
      </w:r>
      <w:r w:rsidR="005C6B51" w:rsidRPr="00083E58">
        <w:rPr>
          <w:b/>
          <w:sz w:val="24"/>
          <w:szCs w:val="24"/>
        </w:rPr>
        <w:t>11 stanje novčanih sredstava na kraju izvještajnog razdoblja (</w:t>
      </w:r>
      <w:r w:rsidR="00E157D2">
        <w:rPr>
          <w:b/>
          <w:sz w:val="24"/>
          <w:szCs w:val="24"/>
        </w:rPr>
        <w:t>šifra 11K</w:t>
      </w:r>
      <w:r w:rsidR="005C6B51" w:rsidRPr="00083E58">
        <w:rPr>
          <w:b/>
          <w:sz w:val="24"/>
          <w:szCs w:val="24"/>
        </w:rPr>
        <w:t>)</w:t>
      </w:r>
      <w:r w:rsidR="005C6B51" w:rsidRPr="00083E58">
        <w:rPr>
          <w:sz w:val="24"/>
          <w:szCs w:val="24"/>
        </w:rPr>
        <w:t xml:space="preserve"> </w:t>
      </w:r>
      <w:r w:rsidR="00E157D2">
        <w:rPr>
          <w:sz w:val="24"/>
          <w:szCs w:val="24"/>
        </w:rPr>
        <w:t>ima indeks od 121,8</w:t>
      </w:r>
      <w:r w:rsidR="005C6B51" w:rsidRPr="00083E58">
        <w:rPr>
          <w:sz w:val="24"/>
          <w:szCs w:val="24"/>
        </w:rPr>
        <w:t xml:space="preserve"> u odnosu na prošlogodišnje razdoblje a razlog</w:t>
      </w:r>
      <w:r w:rsidR="00D92870">
        <w:rPr>
          <w:sz w:val="24"/>
          <w:szCs w:val="24"/>
        </w:rPr>
        <w:t xml:space="preserve"> </w:t>
      </w:r>
      <w:r w:rsidR="00E157D2">
        <w:rPr>
          <w:sz w:val="24"/>
          <w:szCs w:val="24"/>
        </w:rPr>
        <w:t xml:space="preserve">je veća naplata od </w:t>
      </w:r>
      <w:proofErr w:type="spellStart"/>
      <w:r w:rsidR="00E157D2">
        <w:rPr>
          <w:sz w:val="24"/>
          <w:szCs w:val="24"/>
        </w:rPr>
        <w:t>roditelja,</w:t>
      </w:r>
      <w:r w:rsidR="00B81087">
        <w:rPr>
          <w:sz w:val="24"/>
          <w:szCs w:val="24"/>
        </w:rPr>
        <w:t>veća</w:t>
      </w:r>
      <w:proofErr w:type="spellEnd"/>
      <w:r w:rsidR="00B81087">
        <w:rPr>
          <w:sz w:val="24"/>
          <w:szCs w:val="24"/>
        </w:rPr>
        <w:t xml:space="preserve"> ekonomska cijena vrtića, a</w:t>
      </w:r>
      <w:r w:rsidR="00E157D2">
        <w:rPr>
          <w:sz w:val="24"/>
          <w:szCs w:val="24"/>
        </w:rPr>
        <w:t xml:space="preserve"> od Grada Preloga u sklopu projekta „za obitelj II“ tokom 2022.g. su primljena sredstva za </w:t>
      </w:r>
      <w:r w:rsidR="00B81087">
        <w:rPr>
          <w:sz w:val="24"/>
          <w:szCs w:val="24"/>
        </w:rPr>
        <w:t>troškove plaća, prehrane i prijevoza zaposlenika u projektu (</w:t>
      </w:r>
      <w:r w:rsidR="00E157D2">
        <w:rPr>
          <w:sz w:val="24"/>
          <w:szCs w:val="24"/>
        </w:rPr>
        <w:t>početk</w:t>
      </w:r>
      <w:r w:rsidR="00B81087">
        <w:rPr>
          <w:sz w:val="24"/>
          <w:szCs w:val="24"/>
        </w:rPr>
        <w:t>a</w:t>
      </w:r>
      <w:r w:rsidR="00E157D2">
        <w:rPr>
          <w:sz w:val="24"/>
          <w:szCs w:val="24"/>
        </w:rPr>
        <w:t xml:space="preserve"> projekta 15.11.2021.g.)</w:t>
      </w:r>
    </w:p>
    <w:p w:rsidR="00E157D2" w:rsidRDefault="00E157D2" w:rsidP="000B1085">
      <w:pPr>
        <w:pStyle w:val="Bezproreda"/>
        <w:ind w:left="345"/>
        <w:rPr>
          <w:sz w:val="24"/>
          <w:szCs w:val="24"/>
        </w:rPr>
      </w:pPr>
    </w:p>
    <w:p w:rsidR="005C6B51" w:rsidRDefault="005C6B51" w:rsidP="003713D9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obveze</w:t>
      </w:r>
    </w:p>
    <w:p w:rsidR="005C6B51" w:rsidRPr="0031492A" w:rsidRDefault="005C6B51" w:rsidP="005C6B51">
      <w:pPr>
        <w:pStyle w:val="Bezproreda"/>
        <w:ind w:left="720"/>
        <w:rPr>
          <w:b/>
          <w:sz w:val="16"/>
          <w:szCs w:val="16"/>
        </w:rPr>
      </w:pPr>
    </w:p>
    <w:p w:rsidR="00627F4A" w:rsidRDefault="005C6B51" w:rsidP="00B53BCD">
      <w:pPr>
        <w:pStyle w:val="Bezproreda"/>
        <w:ind w:left="660"/>
        <w:rPr>
          <w:sz w:val="24"/>
          <w:szCs w:val="24"/>
        </w:rPr>
      </w:pPr>
      <w:r w:rsidRPr="000849B0">
        <w:rPr>
          <w:sz w:val="24"/>
          <w:szCs w:val="24"/>
        </w:rPr>
        <w:t xml:space="preserve">Stanje obveza na kraju izvještajnog razdoblja iznosi </w:t>
      </w:r>
      <w:r w:rsidR="003713D9">
        <w:rPr>
          <w:sz w:val="24"/>
          <w:szCs w:val="24"/>
        </w:rPr>
        <w:t>1</w:t>
      </w:r>
      <w:r w:rsidR="006D0BA5">
        <w:rPr>
          <w:sz w:val="24"/>
          <w:szCs w:val="24"/>
        </w:rPr>
        <w:t>33.787,3</w:t>
      </w:r>
      <w:r w:rsidR="003713D9">
        <w:rPr>
          <w:sz w:val="24"/>
          <w:szCs w:val="24"/>
        </w:rPr>
        <w:t xml:space="preserve"> kn.</w:t>
      </w:r>
    </w:p>
    <w:p w:rsidR="00627F4A" w:rsidRPr="00B53BCD" w:rsidRDefault="00627F4A" w:rsidP="00B53BCD">
      <w:pPr>
        <w:pStyle w:val="Bezproreda"/>
        <w:ind w:left="660"/>
        <w:rPr>
          <w:b/>
          <w:sz w:val="24"/>
          <w:szCs w:val="24"/>
        </w:rPr>
      </w:pPr>
      <w:r>
        <w:rPr>
          <w:sz w:val="24"/>
          <w:szCs w:val="24"/>
        </w:rPr>
        <w:t xml:space="preserve">nedospjele obveze </w:t>
      </w:r>
      <w:r w:rsidR="00223DA7">
        <w:rPr>
          <w:sz w:val="24"/>
          <w:szCs w:val="24"/>
        </w:rPr>
        <w:t xml:space="preserve">iznose 133.229,83 kn a  </w:t>
      </w:r>
      <w:r>
        <w:rPr>
          <w:sz w:val="24"/>
          <w:szCs w:val="24"/>
        </w:rPr>
        <w:t>odnose na:</w:t>
      </w:r>
    </w:p>
    <w:p w:rsidR="00B53BCD" w:rsidRPr="00627F4A" w:rsidRDefault="00B53BCD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obveze za zaposlene –</w:t>
      </w:r>
      <w:r w:rsidR="005C6B51" w:rsidRPr="000849B0">
        <w:rPr>
          <w:sz w:val="24"/>
          <w:szCs w:val="24"/>
        </w:rPr>
        <w:t xml:space="preserve"> plaću</w:t>
      </w:r>
      <w:r>
        <w:rPr>
          <w:sz w:val="24"/>
          <w:szCs w:val="24"/>
        </w:rPr>
        <w:t xml:space="preserve"> </w:t>
      </w:r>
      <w:r w:rsidR="005C6B51" w:rsidRPr="000849B0">
        <w:rPr>
          <w:sz w:val="24"/>
          <w:szCs w:val="24"/>
        </w:rPr>
        <w:t>za prosinac 20</w:t>
      </w:r>
      <w:r w:rsidR="00627F4A">
        <w:rPr>
          <w:sz w:val="24"/>
          <w:szCs w:val="24"/>
        </w:rPr>
        <w:t>2</w:t>
      </w:r>
      <w:r w:rsidR="006D0BA5">
        <w:rPr>
          <w:sz w:val="24"/>
          <w:szCs w:val="24"/>
        </w:rPr>
        <w:t>2</w:t>
      </w:r>
      <w:r w:rsidR="005C6B51" w:rsidRPr="000849B0">
        <w:rPr>
          <w:sz w:val="24"/>
          <w:szCs w:val="24"/>
        </w:rPr>
        <w:t>.g.</w:t>
      </w:r>
      <w:r>
        <w:rPr>
          <w:sz w:val="24"/>
          <w:szCs w:val="24"/>
        </w:rPr>
        <w:t xml:space="preserve"> </w:t>
      </w:r>
      <w:r w:rsidR="005C6B51" w:rsidRPr="000849B0">
        <w:rPr>
          <w:sz w:val="24"/>
          <w:szCs w:val="24"/>
        </w:rPr>
        <w:t>(</w:t>
      </w:r>
      <w:r w:rsidR="006D0BA5">
        <w:rPr>
          <w:sz w:val="24"/>
          <w:szCs w:val="24"/>
        </w:rPr>
        <w:t>103.887,27 kn)</w:t>
      </w:r>
      <w:r w:rsidR="005C6B51" w:rsidRPr="000849B0">
        <w:rPr>
          <w:sz w:val="24"/>
          <w:szCs w:val="24"/>
        </w:rPr>
        <w:t xml:space="preserve"> koja se isplaćuje u siječnju 20</w:t>
      </w:r>
      <w:r>
        <w:rPr>
          <w:sz w:val="24"/>
          <w:szCs w:val="24"/>
        </w:rPr>
        <w:t>2</w:t>
      </w:r>
      <w:r w:rsidR="006D0BA5">
        <w:rPr>
          <w:sz w:val="24"/>
          <w:szCs w:val="24"/>
        </w:rPr>
        <w:t>3</w:t>
      </w:r>
      <w:r w:rsidR="005C6B51" w:rsidRPr="000849B0">
        <w:rPr>
          <w:sz w:val="24"/>
          <w:szCs w:val="24"/>
        </w:rPr>
        <w:t xml:space="preserve">.g. </w:t>
      </w:r>
    </w:p>
    <w:p w:rsidR="00627F4A" w:rsidRPr="00990287" w:rsidRDefault="00627F4A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obveze za materijalne rashode u iznosu od </w:t>
      </w:r>
      <w:r w:rsidR="006D0BA5">
        <w:rPr>
          <w:sz w:val="24"/>
          <w:szCs w:val="24"/>
        </w:rPr>
        <w:t xml:space="preserve">29.342,56 </w:t>
      </w:r>
      <w:r>
        <w:rPr>
          <w:sz w:val="24"/>
          <w:szCs w:val="24"/>
        </w:rPr>
        <w:t>kn</w:t>
      </w:r>
      <w:r w:rsidR="00990287">
        <w:rPr>
          <w:sz w:val="24"/>
          <w:szCs w:val="24"/>
        </w:rPr>
        <w:t xml:space="preserve"> – dospijeće siječanj 202</w:t>
      </w:r>
      <w:r w:rsidR="006D0BA5">
        <w:rPr>
          <w:sz w:val="24"/>
          <w:szCs w:val="24"/>
        </w:rPr>
        <w:t>3</w:t>
      </w:r>
      <w:r w:rsidR="00990287">
        <w:rPr>
          <w:sz w:val="24"/>
          <w:szCs w:val="24"/>
        </w:rPr>
        <w:t>.g.</w:t>
      </w:r>
    </w:p>
    <w:p w:rsidR="00990287" w:rsidRPr="00B53BCD" w:rsidRDefault="00990287" w:rsidP="00990287">
      <w:pPr>
        <w:pStyle w:val="Bezproreda"/>
        <w:ind w:left="660"/>
        <w:rPr>
          <w:b/>
          <w:sz w:val="24"/>
          <w:szCs w:val="24"/>
        </w:rPr>
      </w:pPr>
      <w:r>
        <w:rPr>
          <w:sz w:val="24"/>
          <w:szCs w:val="24"/>
        </w:rPr>
        <w:t>dospjele obveze</w:t>
      </w:r>
      <w:r w:rsidR="00223DA7">
        <w:rPr>
          <w:sz w:val="24"/>
          <w:szCs w:val="24"/>
        </w:rPr>
        <w:t xml:space="preserve"> iznose 557,50 kn</w:t>
      </w:r>
      <w:r>
        <w:rPr>
          <w:sz w:val="24"/>
          <w:szCs w:val="24"/>
        </w:rPr>
        <w:t xml:space="preserve"> </w:t>
      </w:r>
      <w:r w:rsidR="00223DA7">
        <w:rPr>
          <w:sz w:val="24"/>
          <w:szCs w:val="24"/>
        </w:rPr>
        <w:t>a</w:t>
      </w:r>
      <w:r>
        <w:rPr>
          <w:sz w:val="24"/>
          <w:szCs w:val="24"/>
        </w:rPr>
        <w:t xml:space="preserve"> odnose </w:t>
      </w:r>
      <w:r w:rsidR="00223DA7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na: </w:t>
      </w:r>
    </w:p>
    <w:p w:rsidR="005C6B51" w:rsidRPr="003713D9" w:rsidRDefault="005C6B51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 w:rsidRPr="000849B0">
        <w:rPr>
          <w:sz w:val="24"/>
          <w:szCs w:val="24"/>
        </w:rPr>
        <w:t xml:space="preserve"> obveze za materijalne rashode </w:t>
      </w:r>
      <w:r w:rsidR="00990287">
        <w:rPr>
          <w:sz w:val="24"/>
          <w:szCs w:val="24"/>
        </w:rPr>
        <w:t xml:space="preserve">u iznosu od </w:t>
      </w:r>
      <w:r w:rsidR="003713D9">
        <w:rPr>
          <w:sz w:val="24"/>
          <w:szCs w:val="24"/>
        </w:rPr>
        <w:t>5</w:t>
      </w:r>
      <w:r w:rsidR="006D0BA5">
        <w:rPr>
          <w:sz w:val="24"/>
          <w:szCs w:val="24"/>
        </w:rPr>
        <w:t>57,50</w:t>
      </w:r>
      <w:r w:rsidR="00990287">
        <w:rPr>
          <w:sz w:val="24"/>
          <w:szCs w:val="24"/>
        </w:rPr>
        <w:t>kn</w:t>
      </w:r>
      <w:r w:rsidR="003713D9">
        <w:rPr>
          <w:sz w:val="24"/>
          <w:szCs w:val="24"/>
        </w:rPr>
        <w:t>.</w:t>
      </w:r>
    </w:p>
    <w:p w:rsidR="003713D9" w:rsidRDefault="003713D9" w:rsidP="003713D9">
      <w:pPr>
        <w:pStyle w:val="Bezproreda"/>
        <w:rPr>
          <w:sz w:val="24"/>
          <w:szCs w:val="24"/>
        </w:rPr>
      </w:pPr>
    </w:p>
    <w:p w:rsidR="003713D9" w:rsidRDefault="003713D9" w:rsidP="003713D9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3713D9">
        <w:rPr>
          <w:b/>
          <w:sz w:val="24"/>
          <w:szCs w:val="24"/>
        </w:rPr>
        <w:t>Bilješke uz</w:t>
      </w:r>
      <w:r>
        <w:rPr>
          <w:b/>
          <w:sz w:val="24"/>
          <w:szCs w:val="24"/>
        </w:rPr>
        <w:t xml:space="preserve"> izvještaj o rashodima prema funkcijskoj klasifikaciji</w:t>
      </w:r>
      <w:r w:rsidR="00F81F0B">
        <w:rPr>
          <w:b/>
          <w:sz w:val="24"/>
          <w:szCs w:val="24"/>
        </w:rPr>
        <w:t xml:space="preserve"> </w:t>
      </w:r>
    </w:p>
    <w:p w:rsidR="003713D9" w:rsidRDefault="003713D9" w:rsidP="003713D9">
      <w:pPr>
        <w:pStyle w:val="Bezproreda"/>
        <w:ind w:left="720"/>
        <w:rPr>
          <w:sz w:val="24"/>
          <w:szCs w:val="24"/>
        </w:rPr>
      </w:pPr>
    </w:p>
    <w:p w:rsidR="003713D9" w:rsidRPr="003713D9" w:rsidRDefault="003713D9" w:rsidP="003713D9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09</w:t>
      </w:r>
      <w:r w:rsidR="005C6A4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5C6A47">
        <w:rPr>
          <w:b/>
          <w:sz w:val="24"/>
          <w:szCs w:val="24"/>
        </w:rPr>
        <w:t>Dodatne usluge u obrazovanju</w:t>
      </w:r>
      <w:r>
        <w:rPr>
          <w:b/>
          <w:sz w:val="24"/>
          <w:szCs w:val="24"/>
        </w:rPr>
        <w:t xml:space="preserve"> (</w:t>
      </w:r>
      <w:r w:rsidR="00C627A3">
        <w:rPr>
          <w:b/>
          <w:sz w:val="24"/>
          <w:szCs w:val="24"/>
        </w:rPr>
        <w:t>šifra 09</w:t>
      </w:r>
      <w:r w:rsidR="005C6A4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) </w:t>
      </w:r>
      <w:r w:rsidR="00475172">
        <w:rPr>
          <w:sz w:val="24"/>
          <w:szCs w:val="24"/>
        </w:rPr>
        <w:t xml:space="preserve">ima </w:t>
      </w:r>
      <w:r w:rsidR="005C6A47">
        <w:rPr>
          <w:sz w:val="24"/>
          <w:szCs w:val="24"/>
        </w:rPr>
        <w:t>indeks</w:t>
      </w:r>
      <w:r w:rsidR="00475172">
        <w:rPr>
          <w:sz w:val="24"/>
          <w:szCs w:val="24"/>
        </w:rPr>
        <w:t xml:space="preserve"> od 1</w:t>
      </w:r>
      <w:r w:rsidR="005C6A47">
        <w:rPr>
          <w:sz w:val="24"/>
          <w:szCs w:val="24"/>
        </w:rPr>
        <w:t>31,9</w:t>
      </w:r>
      <w:r w:rsidR="00475172">
        <w:rPr>
          <w:sz w:val="24"/>
          <w:szCs w:val="24"/>
        </w:rPr>
        <w:t xml:space="preserve"> u odnosu a prošlogodišnje razdoblje a odnosi se na trošak prehrane. Više se izdvajalo za namirnice zbog poskupljenja namirnica tokom godine.</w:t>
      </w:r>
    </w:p>
    <w:p w:rsidR="00B53BCD" w:rsidRDefault="00B53BCD" w:rsidP="00B53BCD">
      <w:pPr>
        <w:pStyle w:val="Bezproreda"/>
        <w:ind w:left="660"/>
        <w:rPr>
          <w:b/>
          <w:sz w:val="24"/>
          <w:szCs w:val="24"/>
        </w:rPr>
      </w:pPr>
    </w:p>
    <w:p w:rsidR="00475172" w:rsidRDefault="00475172" w:rsidP="00B53BCD">
      <w:pPr>
        <w:pStyle w:val="Bezproreda"/>
        <w:ind w:left="660"/>
        <w:rPr>
          <w:b/>
          <w:sz w:val="24"/>
          <w:szCs w:val="24"/>
        </w:rPr>
      </w:pPr>
    </w:p>
    <w:p w:rsidR="00B81087" w:rsidRDefault="00B81087" w:rsidP="00B53BCD">
      <w:pPr>
        <w:pStyle w:val="Bezproreda"/>
        <w:ind w:left="660"/>
        <w:rPr>
          <w:b/>
          <w:sz w:val="24"/>
          <w:szCs w:val="24"/>
        </w:rPr>
      </w:pPr>
      <w:bookmarkStart w:id="0" w:name="_GoBack"/>
      <w:bookmarkEnd w:id="0"/>
    </w:p>
    <w:p w:rsidR="00475172" w:rsidRDefault="00475172" w:rsidP="00475172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lastRenderedPageBreak/>
        <w:t xml:space="preserve">Bilješke </w:t>
      </w:r>
      <w:r>
        <w:rPr>
          <w:b/>
          <w:sz w:val="24"/>
          <w:szCs w:val="24"/>
        </w:rPr>
        <w:t>uz bilancu</w:t>
      </w:r>
      <w:r w:rsidR="00522850">
        <w:rPr>
          <w:b/>
          <w:sz w:val="24"/>
          <w:szCs w:val="24"/>
        </w:rPr>
        <w:t xml:space="preserve"> </w:t>
      </w:r>
    </w:p>
    <w:p w:rsidR="00475172" w:rsidRDefault="00800692" w:rsidP="00800692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800692" w:rsidRDefault="00800692" w:rsidP="00475172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02 Proizvedena dugotrajna imovina (šifra 02) </w:t>
      </w:r>
      <w:r>
        <w:rPr>
          <w:sz w:val="24"/>
          <w:szCs w:val="24"/>
        </w:rPr>
        <w:t xml:space="preserve">ima indeks od 43,9 u odnosu na prošlu godinu iz razloga </w:t>
      </w:r>
      <w:proofErr w:type="spellStart"/>
      <w:r>
        <w:rPr>
          <w:sz w:val="24"/>
          <w:szCs w:val="24"/>
        </w:rPr>
        <w:t>isknjiženja</w:t>
      </w:r>
      <w:proofErr w:type="spellEnd"/>
      <w:r>
        <w:rPr>
          <w:sz w:val="24"/>
          <w:szCs w:val="24"/>
        </w:rPr>
        <w:t xml:space="preserve"> početnog unosa osnovnog sredstva </w:t>
      </w:r>
      <w:r w:rsidR="002619B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619BD">
        <w:rPr>
          <w:sz w:val="24"/>
          <w:szCs w:val="24"/>
        </w:rPr>
        <w:t>uredski objekt jer nije nikad bio u vlasništvu vrtića.</w:t>
      </w:r>
      <w:r>
        <w:rPr>
          <w:b/>
          <w:sz w:val="24"/>
          <w:szCs w:val="24"/>
        </w:rPr>
        <w:t xml:space="preserve"> </w:t>
      </w:r>
    </w:p>
    <w:p w:rsidR="00475172" w:rsidRPr="00800692" w:rsidRDefault="00475172" w:rsidP="00475172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 Potraživanja za prihode poslovanja (</w:t>
      </w:r>
      <w:r w:rsidR="002619BD">
        <w:rPr>
          <w:b/>
          <w:sz w:val="24"/>
          <w:szCs w:val="24"/>
        </w:rPr>
        <w:t xml:space="preserve">šifra16) </w:t>
      </w:r>
      <w:r w:rsidR="002619BD" w:rsidRPr="002619BD">
        <w:rPr>
          <w:sz w:val="24"/>
          <w:szCs w:val="24"/>
        </w:rPr>
        <w:t>ima indeks od 69,</w:t>
      </w:r>
      <w:r w:rsidR="002619BD">
        <w:rPr>
          <w:sz w:val="24"/>
          <w:szCs w:val="24"/>
        </w:rPr>
        <w:t>1</w:t>
      </w:r>
      <w:r>
        <w:rPr>
          <w:sz w:val="24"/>
          <w:szCs w:val="24"/>
        </w:rPr>
        <w:t xml:space="preserve"> u odnosu na prošlogodišnje razdoblje a razlog je </w:t>
      </w:r>
      <w:r w:rsidR="002619BD">
        <w:rPr>
          <w:sz w:val="24"/>
          <w:szCs w:val="24"/>
        </w:rPr>
        <w:t xml:space="preserve">što </w:t>
      </w:r>
      <w:r>
        <w:rPr>
          <w:sz w:val="24"/>
          <w:szCs w:val="24"/>
        </w:rPr>
        <w:t>veći broj roditelja podmir</w:t>
      </w:r>
      <w:r w:rsidR="002619BD">
        <w:rPr>
          <w:sz w:val="24"/>
          <w:szCs w:val="24"/>
        </w:rPr>
        <w:t>uje</w:t>
      </w:r>
      <w:r>
        <w:rPr>
          <w:sz w:val="24"/>
          <w:szCs w:val="24"/>
        </w:rPr>
        <w:t xml:space="preserve"> svoje obveze prema vrtiću.</w:t>
      </w:r>
    </w:p>
    <w:p w:rsidR="00B2045D" w:rsidRPr="00B2045D" w:rsidRDefault="00B2045D" w:rsidP="00B2045D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19 Rashodi budućih razdoblja i nedospjela naplata prihoda (</w:t>
      </w:r>
      <w:r w:rsidR="002619BD">
        <w:rPr>
          <w:b/>
          <w:sz w:val="24"/>
          <w:szCs w:val="24"/>
        </w:rPr>
        <w:t>šifra 19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 xml:space="preserve"> i</w:t>
      </w:r>
      <w:r w:rsidR="002619BD">
        <w:rPr>
          <w:sz w:val="24"/>
          <w:szCs w:val="24"/>
        </w:rPr>
        <w:t xml:space="preserve">ma indeks od 124,5 u odnosu na prošlogodišnje razdoblje </w:t>
      </w:r>
      <w:r>
        <w:rPr>
          <w:sz w:val="24"/>
          <w:szCs w:val="24"/>
        </w:rPr>
        <w:t xml:space="preserve"> a odnose se na obvezu isplate plaća za 12/202</w:t>
      </w:r>
      <w:r w:rsidR="002619BD">
        <w:rPr>
          <w:sz w:val="24"/>
          <w:szCs w:val="24"/>
        </w:rPr>
        <w:t>2</w:t>
      </w:r>
      <w:r>
        <w:rPr>
          <w:sz w:val="24"/>
          <w:szCs w:val="24"/>
        </w:rPr>
        <w:t xml:space="preserve">. koje su veće zbog </w:t>
      </w:r>
      <w:r w:rsidR="002619BD">
        <w:rPr>
          <w:sz w:val="24"/>
          <w:szCs w:val="24"/>
        </w:rPr>
        <w:t>povećanja plaća i broja zaposlenih.</w:t>
      </w:r>
      <w:r>
        <w:rPr>
          <w:b/>
          <w:sz w:val="24"/>
          <w:szCs w:val="24"/>
        </w:rPr>
        <w:t xml:space="preserve"> </w:t>
      </w:r>
    </w:p>
    <w:p w:rsidR="00B2045D" w:rsidRPr="00475172" w:rsidRDefault="00B2045D" w:rsidP="00475172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129 Potraživanja za naknade koje se refundiranju (</w:t>
      </w:r>
      <w:r w:rsidR="00522850">
        <w:rPr>
          <w:b/>
          <w:sz w:val="24"/>
          <w:szCs w:val="24"/>
        </w:rPr>
        <w:t>šifra 129</w:t>
      </w:r>
      <w:r>
        <w:rPr>
          <w:b/>
          <w:sz w:val="24"/>
          <w:szCs w:val="24"/>
        </w:rPr>
        <w:t xml:space="preserve">) </w:t>
      </w:r>
      <w:r>
        <w:rPr>
          <w:sz w:val="24"/>
          <w:szCs w:val="24"/>
        </w:rPr>
        <w:t xml:space="preserve">nemaju indeks u odnosu na prošlu godinu iz razloga što su potraživana </w:t>
      </w:r>
      <w:r w:rsidR="002619BD">
        <w:rPr>
          <w:sz w:val="24"/>
          <w:szCs w:val="24"/>
        </w:rPr>
        <w:t>za 2021.g. bila podmirena a tokom 2022. ima bolovanja na teret HZZO-a</w:t>
      </w:r>
      <w:r>
        <w:rPr>
          <w:sz w:val="24"/>
          <w:szCs w:val="24"/>
        </w:rPr>
        <w:t>.</w:t>
      </w:r>
    </w:p>
    <w:p w:rsidR="00AC5C59" w:rsidRPr="00AC5C59" w:rsidRDefault="00475172" w:rsidP="00475172">
      <w:pPr>
        <w:pStyle w:val="Bezproreda"/>
        <w:numPr>
          <w:ilvl w:val="0"/>
          <w:numId w:val="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92211 Višak prihoda poslovanja (</w:t>
      </w:r>
      <w:r w:rsidR="00522850">
        <w:rPr>
          <w:b/>
          <w:sz w:val="24"/>
          <w:szCs w:val="24"/>
        </w:rPr>
        <w:t>šifra 92211</w:t>
      </w:r>
      <w:r>
        <w:rPr>
          <w:b/>
          <w:sz w:val="24"/>
          <w:szCs w:val="24"/>
        </w:rPr>
        <w:t xml:space="preserve">) </w:t>
      </w:r>
      <w:r w:rsidR="00522850">
        <w:rPr>
          <w:sz w:val="24"/>
          <w:szCs w:val="24"/>
        </w:rPr>
        <w:t>ima</w:t>
      </w:r>
      <w:r w:rsidR="00B2045D">
        <w:rPr>
          <w:b/>
          <w:sz w:val="24"/>
          <w:szCs w:val="24"/>
        </w:rPr>
        <w:t xml:space="preserve"> </w:t>
      </w:r>
      <w:r w:rsidR="00522850" w:rsidRPr="00522850">
        <w:rPr>
          <w:sz w:val="24"/>
          <w:szCs w:val="24"/>
        </w:rPr>
        <w:t>indeks od 120,0</w:t>
      </w:r>
      <w:r>
        <w:rPr>
          <w:sz w:val="24"/>
          <w:szCs w:val="24"/>
        </w:rPr>
        <w:t xml:space="preserve">  u odnosu na prošlu godinu</w:t>
      </w:r>
      <w:r w:rsidR="00522850">
        <w:rPr>
          <w:sz w:val="24"/>
          <w:szCs w:val="24"/>
        </w:rPr>
        <w:t xml:space="preserve"> </w:t>
      </w:r>
      <w:r w:rsidR="00B2045D">
        <w:rPr>
          <w:sz w:val="24"/>
          <w:szCs w:val="24"/>
        </w:rPr>
        <w:t xml:space="preserve">i iznosi </w:t>
      </w:r>
      <w:r w:rsidR="00522850">
        <w:rPr>
          <w:sz w:val="24"/>
          <w:szCs w:val="24"/>
        </w:rPr>
        <w:t xml:space="preserve">175.338,22 </w:t>
      </w:r>
      <w:r w:rsidR="00B2045D">
        <w:rPr>
          <w:sz w:val="24"/>
          <w:szCs w:val="24"/>
        </w:rPr>
        <w:t xml:space="preserve">kn što je rezultat većih prihoda </w:t>
      </w:r>
      <w:r w:rsidR="00522850">
        <w:rPr>
          <w:sz w:val="24"/>
          <w:szCs w:val="24"/>
        </w:rPr>
        <w:t>iz projekta „za obitelj II“</w:t>
      </w:r>
      <w:r w:rsidR="00B2045D">
        <w:rPr>
          <w:sz w:val="24"/>
          <w:szCs w:val="24"/>
        </w:rPr>
        <w:t xml:space="preserve"> </w:t>
      </w:r>
      <w:r w:rsidR="00522850">
        <w:rPr>
          <w:sz w:val="24"/>
          <w:szCs w:val="24"/>
        </w:rPr>
        <w:t>od kojeg su primljena sredstva u 2022.g. za 2021.g. jer su refundirali troškove od početka projekta 15.11.2021.g.</w:t>
      </w:r>
    </w:p>
    <w:p w:rsidR="00475172" w:rsidRPr="00475172" w:rsidRDefault="00522850" w:rsidP="00AC5C59">
      <w:pPr>
        <w:pStyle w:val="Bezproreda"/>
        <w:ind w:left="6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C5C59" w:rsidRDefault="00AC5C59" w:rsidP="00AC5C59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Izvještaj o promjenama u vrijednosti i obujmu imovine i obveza</w:t>
      </w:r>
      <w:r w:rsidR="008A0B44">
        <w:rPr>
          <w:b/>
          <w:sz w:val="24"/>
          <w:szCs w:val="24"/>
        </w:rPr>
        <w:t xml:space="preserve"> </w:t>
      </w:r>
    </w:p>
    <w:p w:rsidR="00AC5C59" w:rsidRDefault="00AC5C59" w:rsidP="00AC5C59">
      <w:pPr>
        <w:pStyle w:val="Bezproreda"/>
        <w:rPr>
          <w:b/>
          <w:sz w:val="24"/>
          <w:szCs w:val="24"/>
        </w:rPr>
      </w:pPr>
    </w:p>
    <w:p w:rsidR="00AC5C59" w:rsidRDefault="00AC5C59" w:rsidP="00AC5C59">
      <w:pPr>
        <w:pStyle w:val="Bezproreda"/>
        <w:numPr>
          <w:ilvl w:val="0"/>
          <w:numId w:val="3"/>
        </w:numPr>
        <w:rPr>
          <w:sz w:val="24"/>
          <w:szCs w:val="24"/>
        </w:rPr>
      </w:pPr>
      <w:r w:rsidRPr="00AC5C59">
        <w:rPr>
          <w:b/>
          <w:sz w:val="24"/>
          <w:szCs w:val="24"/>
        </w:rPr>
        <w:t xml:space="preserve">Sitni inventar i auto gume (Šifra P005) </w:t>
      </w:r>
      <w:r w:rsidRPr="00AC5C59">
        <w:rPr>
          <w:sz w:val="24"/>
          <w:szCs w:val="24"/>
        </w:rPr>
        <w:t>ima</w:t>
      </w:r>
      <w:r>
        <w:rPr>
          <w:sz w:val="24"/>
          <w:szCs w:val="24"/>
        </w:rPr>
        <w:t xml:space="preserve"> iznos povećanja od 2.399,00 a odnosi se na primljenu donaciju TV-a.</w:t>
      </w:r>
    </w:p>
    <w:p w:rsidR="00AC5C59" w:rsidRPr="00AC5C59" w:rsidRDefault="00AC5C59" w:rsidP="00AC5C59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Proizvedena dugotrajna imovina (šifra P018) </w:t>
      </w:r>
      <w:r w:rsidRPr="00AC5C59">
        <w:rPr>
          <w:sz w:val="24"/>
          <w:szCs w:val="24"/>
        </w:rPr>
        <w:t>ima</w:t>
      </w:r>
      <w:r>
        <w:rPr>
          <w:sz w:val="24"/>
          <w:szCs w:val="24"/>
        </w:rPr>
        <w:t xml:space="preserve"> iznos smanjenja od 19.839,96 a odnosi se na </w:t>
      </w:r>
      <w:proofErr w:type="spellStart"/>
      <w:r>
        <w:rPr>
          <w:sz w:val="24"/>
          <w:szCs w:val="24"/>
        </w:rPr>
        <w:t>isknjiženje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</w:t>
      </w:r>
      <w:proofErr w:type="spellEnd"/>
      <w:r>
        <w:rPr>
          <w:sz w:val="24"/>
          <w:szCs w:val="24"/>
        </w:rPr>
        <w:t xml:space="preserve">. br. 1, početni unos iz 2005.g. </w:t>
      </w:r>
      <w:r w:rsidR="00BD5A6D">
        <w:rPr>
          <w:sz w:val="24"/>
          <w:szCs w:val="24"/>
        </w:rPr>
        <w:t>a odnosi se na uredski objekt koji nije u vlasništvu vrtića.</w:t>
      </w:r>
      <w:r>
        <w:rPr>
          <w:sz w:val="24"/>
          <w:szCs w:val="24"/>
        </w:rPr>
        <w:t xml:space="preserve"> </w:t>
      </w:r>
    </w:p>
    <w:p w:rsidR="00AC5C59" w:rsidRPr="00AC5C59" w:rsidRDefault="00AC5C59" w:rsidP="00AC5C59">
      <w:pPr>
        <w:pStyle w:val="Bezproreda"/>
        <w:rPr>
          <w:b/>
          <w:sz w:val="24"/>
          <w:szCs w:val="24"/>
        </w:rPr>
      </w:pPr>
    </w:p>
    <w:p w:rsidR="00AC5C59" w:rsidRDefault="00AC5C59" w:rsidP="00AC5C59">
      <w:pPr>
        <w:pStyle w:val="Bezproreda"/>
        <w:rPr>
          <w:b/>
          <w:sz w:val="24"/>
          <w:szCs w:val="24"/>
        </w:rPr>
      </w:pPr>
    </w:p>
    <w:p w:rsidR="005C6B51" w:rsidRDefault="005C6B51" w:rsidP="00B53BCD">
      <w:pPr>
        <w:pStyle w:val="Bezproreda"/>
        <w:ind w:left="660"/>
        <w:rPr>
          <w:sz w:val="24"/>
          <w:szCs w:val="24"/>
        </w:rPr>
      </w:pPr>
      <w:r w:rsidRPr="000849B0">
        <w:rPr>
          <w:sz w:val="24"/>
          <w:szCs w:val="24"/>
        </w:rPr>
        <w:t>Dječji vrtić tokom 20</w:t>
      </w:r>
      <w:r w:rsidR="00990287">
        <w:rPr>
          <w:sz w:val="24"/>
          <w:szCs w:val="24"/>
        </w:rPr>
        <w:t>2</w:t>
      </w:r>
      <w:r w:rsidR="00800692">
        <w:rPr>
          <w:sz w:val="24"/>
          <w:szCs w:val="24"/>
        </w:rPr>
        <w:t>2</w:t>
      </w:r>
      <w:r w:rsidRPr="000849B0">
        <w:rPr>
          <w:sz w:val="24"/>
          <w:szCs w:val="24"/>
        </w:rPr>
        <w:t>.g. nije davao niti primao kredite i zajmove</w:t>
      </w:r>
      <w:r>
        <w:rPr>
          <w:sz w:val="24"/>
          <w:szCs w:val="24"/>
        </w:rPr>
        <w:t xml:space="preserve"> i nema sudskih sporova u tijeku</w:t>
      </w:r>
      <w:r w:rsidRPr="000849B0">
        <w:rPr>
          <w:sz w:val="24"/>
          <w:szCs w:val="24"/>
        </w:rPr>
        <w:t>.</w:t>
      </w:r>
    </w:p>
    <w:p w:rsidR="00B2045D" w:rsidRDefault="00B2045D" w:rsidP="00B53BCD">
      <w:pPr>
        <w:pStyle w:val="Bezproreda"/>
        <w:ind w:left="660"/>
        <w:rPr>
          <w:sz w:val="24"/>
          <w:szCs w:val="24"/>
        </w:rPr>
      </w:pPr>
    </w:p>
    <w:p w:rsidR="00B2045D" w:rsidRPr="000849B0" w:rsidRDefault="00B2045D" w:rsidP="00B53BCD">
      <w:pPr>
        <w:pStyle w:val="Bezproreda"/>
        <w:ind w:left="660"/>
        <w:rPr>
          <w:b/>
          <w:sz w:val="24"/>
          <w:szCs w:val="24"/>
        </w:rPr>
      </w:pPr>
    </w:p>
    <w:p w:rsidR="00B53BCD" w:rsidRDefault="00B53BCD" w:rsidP="005C6B51">
      <w:pPr>
        <w:pStyle w:val="Bezproreda"/>
        <w:ind w:left="660"/>
        <w:rPr>
          <w:sz w:val="24"/>
          <w:szCs w:val="24"/>
        </w:rPr>
      </w:pP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Svetoj Mariji, </w:t>
      </w:r>
      <w:r w:rsidR="003713D9">
        <w:rPr>
          <w:sz w:val="24"/>
          <w:szCs w:val="24"/>
        </w:rPr>
        <w:t>3</w:t>
      </w:r>
      <w:r w:rsidR="00800692">
        <w:rPr>
          <w:sz w:val="24"/>
          <w:szCs w:val="24"/>
        </w:rPr>
        <w:t>0</w:t>
      </w:r>
      <w:r>
        <w:rPr>
          <w:sz w:val="24"/>
          <w:szCs w:val="24"/>
        </w:rPr>
        <w:t xml:space="preserve">. siječnja </w:t>
      </w:r>
      <w:r w:rsidR="00990287">
        <w:rPr>
          <w:sz w:val="24"/>
          <w:szCs w:val="24"/>
        </w:rPr>
        <w:t>202</w:t>
      </w:r>
      <w:r w:rsidR="00800692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Osoba za kontaktiranje: Ljubica Šulj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Broj telefona:040/660-864</w:t>
      </w:r>
    </w:p>
    <w:p w:rsidR="005C6B51" w:rsidRDefault="005C6B51" w:rsidP="005C6B51">
      <w:pPr>
        <w:pStyle w:val="Bezproreda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Zakonski zastupnik:</w:t>
      </w:r>
    </w:p>
    <w:p w:rsidR="005C6B51" w:rsidRPr="00160356" w:rsidRDefault="005C6B51" w:rsidP="005C6B51">
      <w:pPr>
        <w:pStyle w:val="Bezproreda"/>
        <w:ind w:left="6372"/>
        <w:jc w:val="both"/>
        <w:rPr>
          <w:b/>
          <w:sz w:val="24"/>
          <w:szCs w:val="24"/>
        </w:rPr>
      </w:pPr>
      <w:r>
        <w:rPr>
          <w:sz w:val="24"/>
          <w:szCs w:val="24"/>
        </w:rPr>
        <w:t>Karolina Jeđut Tilošanec</w:t>
      </w:r>
    </w:p>
    <w:p w:rsidR="005C6B51" w:rsidRDefault="005C6B51" w:rsidP="002F2F6F">
      <w:pPr>
        <w:pStyle w:val="Bezproreda"/>
        <w:ind w:left="660"/>
        <w:rPr>
          <w:b/>
        </w:rPr>
      </w:pPr>
    </w:p>
    <w:sectPr w:rsidR="005C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224"/>
    <w:multiLevelType w:val="hybridMultilevel"/>
    <w:tmpl w:val="A52E8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0967"/>
    <w:multiLevelType w:val="hybridMultilevel"/>
    <w:tmpl w:val="C902EC4E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A25B3"/>
    <w:multiLevelType w:val="hybridMultilevel"/>
    <w:tmpl w:val="D866422C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D1E8C"/>
    <w:multiLevelType w:val="hybridMultilevel"/>
    <w:tmpl w:val="4D6804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3"/>
    <w:rsid w:val="00072AE2"/>
    <w:rsid w:val="00083E58"/>
    <w:rsid w:val="000849B0"/>
    <w:rsid w:val="000B1085"/>
    <w:rsid w:val="000B258E"/>
    <w:rsid w:val="000E6C16"/>
    <w:rsid w:val="00115D1B"/>
    <w:rsid w:val="001253B0"/>
    <w:rsid w:val="00160356"/>
    <w:rsid w:val="001B5141"/>
    <w:rsid w:val="00223DA7"/>
    <w:rsid w:val="002604ED"/>
    <w:rsid w:val="002619BD"/>
    <w:rsid w:val="00291B71"/>
    <w:rsid w:val="002A2A1F"/>
    <w:rsid w:val="002C54B3"/>
    <w:rsid w:val="002D6451"/>
    <w:rsid w:val="002F2F6F"/>
    <w:rsid w:val="002F4373"/>
    <w:rsid w:val="0031492A"/>
    <w:rsid w:val="003558B6"/>
    <w:rsid w:val="003713D9"/>
    <w:rsid w:val="0039302B"/>
    <w:rsid w:val="003D36A4"/>
    <w:rsid w:val="003E0996"/>
    <w:rsid w:val="003F6519"/>
    <w:rsid w:val="004056B7"/>
    <w:rsid w:val="00467091"/>
    <w:rsid w:val="00475172"/>
    <w:rsid w:val="004A489F"/>
    <w:rsid w:val="004E498D"/>
    <w:rsid w:val="0050464C"/>
    <w:rsid w:val="00522850"/>
    <w:rsid w:val="00534BA5"/>
    <w:rsid w:val="00550F68"/>
    <w:rsid w:val="00555519"/>
    <w:rsid w:val="00572B95"/>
    <w:rsid w:val="00580092"/>
    <w:rsid w:val="005C49B8"/>
    <w:rsid w:val="005C6A47"/>
    <w:rsid w:val="005C6B51"/>
    <w:rsid w:val="005E149D"/>
    <w:rsid w:val="005F283F"/>
    <w:rsid w:val="00617740"/>
    <w:rsid w:val="00621612"/>
    <w:rsid w:val="00627F4A"/>
    <w:rsid w:val="00652843"/>
    <w:rsid w:val="006532CE"/>
    <w:rsid w:val="0066675F"/>
    <w:rsid w:val="006708EC"/>
    <w:rsid w:val="00680868"/>
    <w:rsid w:val="006A268D"/>
    <w:rsid w:val="006D0BA5"/>
    <w:rsid w:val="006F0AA6"/>
    <w:rsid w:val="00700766"/>
    <w:rsid w:val="0071428A"/>
    <w:rsid w:val="00747788"/>
    <w:rsid w:val="00767BF7"/>
    <w:rsid w:val="00783FE3"/>
    <w:rsid w:val="007E2EF9"/>
    <w:rsid w:val="007F1B97"/>
    <w:rsid w:val="007F72EF"/>
    <w:rsid w:val="00800692"/>
    <w:rsid w:val="00844B99"/>
    <w:rsid w:val="008475D8"/>
    <w:rsid w:val="008A0B44"/>
    <w:rsid w:val="008D52F6"/>
    <w:rsid w:val="008F612B"/>
    <w:rsid w:val="009232F4"/>
    <w:rsid w:val="00932378"/>
    <w:rsid w:val="00947BD5"/>
    <w:rsid w:val="00990287"/>
    <w:rsid w:val="0099768E"/>
    <w:rsid w:val="009B3E03"/>
    <w:rsid w:val="009B66A2"/>
    <w:rsid w:val="009C60B0"/>
    <w:rsid w:val="009C7647"/>
    <w:rsid w:val="009F7178"/>
    <w:rsid w:val="00A165DF"/>
    <w:rsid w:val="00A31AF5"/>
    <w:rsid w:val="00A60EA5"/>
    <w:rsid w:val="00AA16AF"/>
    <w:rsid w:val="00AA6CA4"/>
    <w:rsid w:val="00AB0090"/>
    <w:rsid w:val="00AC2FA9"/>
    <w:rsid w:val="00AC3269"/>
    <w:rsid w:val="00AC5C59"/>
    <w:rsid w:val="00AD1971"/>
    <w:rsid w:val="00AD2200"/>
    <w:rsid w:val="00AF3673"/>
    <w:rsid w:val="00B2045D"/>
    <w:rsid w:val="00B301CC"/>
    <w:rsid w:val="00B53BCD"/>
    <w:rsid w:val="00B54B47"/>
    <w:rsid w:val="00B636E4"/>
    <w:rsid w:val="00B81087"/>
    <w:rsid w:val="00B94C27"/>
    <w:rsid w:val="00BD5A6D"/>
    <w:rsid w:val="00C1077C"/>
    <w:rsid w:val="00C31B2E"/>
    <w:rsid w:val="00C34DE6"/>
    <w:rsid w:val="00C627A3"/>
    <w:rsid w:val="00C660E7"/>
    <w:rsid w:val="00C75808"/>
    <w:rsid w:val="00C84DB9"/>
    <w:rsid w:val="00C9451D"/>
    <w:rsid w:val="00CE1399"/>
    <w:rsid w:val="00CF25A8"/>
    <w:rsid w:val="00D92870"/>
    <w:rsid w:val="00DA4D64"/>
    <w:rsid w:val="00DD07D5"/>
    <w:rsid w:val="00DD630E"/>
    <w:rsid w:val="00DF44FA"/>
    <w:rsid w:val="00E157D2"/>
    <w:rsid w:val="00E4778D"/>
    <w:rsid w:val="00E80350"/>
    <w:rsid w:val="00ED469B"/>
    <w:rsid w:val="00ED7EE1"/>
    <w:rsid w:val="00F129C0"/>
    <w:rsid w:val="00F324E0"/>
    <w:rsid w:val="00F81F0B"/>
    <w:rsid w:val="00F85A91"/>
    <w:rsid w:val="00FE40AC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56F4-D6A7-432E-B3D1-0CD558B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3E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64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7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258C-4004-440E-B2D5-B44730EE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12</cp:revision>
  <cp:lastPrinted>2022-01-31T08:20:00Z</cp:lastPrinted>
  <dcterms:created xsi:type="dcterms:W3CDTF">2023-01-28T07:04:00Z</dcterms:created>
  <dcterms:modified xsi:type="dcterms:W3CDTF">2023-01-30T08:17:00Z</dcterms:modified>
</cp:coreProperties>
</file>